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2F0DA">
      <w:pPr>
        <w:spacing w:line="540" w:lineRule="exact"/>
        <w:ind w:right="-153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国标仿宋" w:hAnsi="国标仿宋" w:eastAsia="国标仿宋" w:cs="国标仿宋"/>
          <w:sz w:val="32"/>
          <w:szCs w:val="32"/>
        </w:rPr>
        <w:t>附件3包组</w:t>
      </w:r>
      <w:r>
        <w:rPr>
          <w:rFonts w:hint="eastAsia" w:ascii="宋体" w:hAnsi="宋体" w:eastAsia="宋体" w:cs="宋体"/>
          <w:sz w:val="32"/>
          <w:szCs w:val="32"/>
        </w:rPr>
        <w:t>二</w:t>
      </w:r>
      <w:r>
        <w:rPr>
          <w:rFonts w:hint="eastAsia" w:ascii="国标仿宋" w:hAnsi="国标仿宋" w:eastAsia="国标仿宋" w:cs="国标仿宋"/>
          <w:sz w:val="32"/>
          <w:szCs w:val="32"/>
        </w:rPr>
        <w:t>：</w:t>
      </w:r>
      <w:r>
        <w:rPr>
          <w:rFonts w:hint="eastAsia" w:ascii="宋体" w:hAnsi="宋体" w:eastAsia="宋体" w:cs="宋体"/>
          <w:b/>
          <w:bCs/>
          <w:szCs w:val="21"/>
        </w:rPr>
        <w:t xml:space="preserve">  </w:t>
      </w:r>
    </w:p>
    <w:p w14:paraId="0B0829A4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中山市“工改”园区绿化提升项目        （横栏镇裕祥工改片区）采购需求</w:t>
      </w:r>
    </w:p>
    <w:p w14:paraId="69C29E0A">
      <w:pPr>
        <w:spacing w:line="54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一、项目概况</w:t>
      </w:r>
    </w:p>
    <w:p w14:paraId="11E955B5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该项目重点对中山市</w:t>
      </w:r>
      <w:bookmarkStart w:id="0" w:name="OLE_LINK7"/>
      <w:bookmarkStart w:id="1" w:name="OLE_LINK8"/>
      <w:r>
        <w:rPr>
          <w:rFonts w:hint="eastAsia" w:ascii="仿宋" w:hAnsi="仿宋" w:eastAsia="仿宋" w:cs="仿宋"/>
          <w:sz w:val="32"/>
          <w:szCs w:val="32"/>
        </w:rPr>
        <w:t>横栏镇裕祥工改片区</w:t>
      </w:r>
      <w:bookmarkEnd w:id="0"/>
      <w:bookmarkEnd w:id="1"/>
      <w:r>
        <w:rPr>
          <w:rFonts w:hint="eastAsia" w:ascii="仿宋" w:hAnsi="仿宋" w:eastAsia="仿宋" w:cs="仿宋"/>
          <w:sz w:val="32"/>
          <w:szCs w:val="32"/>
        </w:rPr>
        <w:t>实施绿化提升，该项目位于横栏镇裕祥路与东堤路片区。</w:t>
      </w:r>
    </w:p>
    <w:p w14:paraId="7ECB4D31">
      <w:pPr>
        <w:numPr>
          <w:ilvl w:val="0"/>
          <w:numId w:val="1"/>
        </w:numPr>
        <w:spacing w:line="54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设计方案图</w:t>
      </w:r>
    </w:p>
    <w:p w14:paraId="74896AC4">
      <w:pPr>
        <w:pStyle w:val="2"/>
      </w:pPr>
      <w:r>
        <w:rPr>
          <w:rFonts w:hint="eastAsia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详见附件6包组二</w:t>
      </w:r>
    </w:p>
    <w:p w14:paraId="6AF2EA50">
      <w:pPr>
        <w:spacing w:line="60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三、工程量</w:t>
      </w:r>
      <w:bookmarkStart w:id="2" w:name="_GoBack"/>
      <w:bookmarkEnd w:id="2"/>
    </w:p>
    <w:tbl>
      <w:tblPr>
        <w:tblW w:w="78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6"/>
        <w:gridCol w:w="1792"/>
        <w:gridCol w:w="2392"/>
        <w:gridCol w:w="525"/>
        <w:gridCol w:w="1016"/>
      </w:tblGrid>
      <w:tr w14:paraId="1EBC6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5C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6C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项目编码</w:t>
            </w:r>
          </w:p>
        </w:tc>
        <w:tc>
          <w:tcPr>
            <w:tcW w:w="1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F9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23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34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项目特征描述</w:t>
            </w:r>
          </w:p>
        </w:tc>
        <w:tc>
          <w:tcPr>
            <w:tcW w:w="5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E0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计量单位</w:t>
            </w:r>
          </w:p>
        </w:tc>
        <w:tc>
          <w:tcPr>
            <w:tcW w:w="10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35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工程量</w:t>
            </w:r>
          </w:p>
        </w:tc>
      </w:tr>
      <w:tr w14:paraId="28E7D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992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3A70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292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E96C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57A43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8009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C49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BFC3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31D8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950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79B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422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18D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B5B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61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5C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1.06.01.01</w:t>
            </w:r>
          </w:p>
        </w:tc>
        <w:tc>
          <w:tcPr>
            <w:tcW w:w="1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93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绿地整理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CD3D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65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64B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3A2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17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02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050101004003</w:t>
            </w:r>
          </w:p>
        </w:tc>
        <w:tc>
          <w:tcPr>
            <w:tcW w:w="1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C25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栽植土换填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D16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1.换填土质要求:机械换填营养土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2.其他：满足设计要求，包含安全生产、文明施工、环境保护等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C9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16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1295.800</w:t>
            </w:r>
          </w:p>
        </w:tc>
      </w:tr>
      <w:tr w14:paraId="540B0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671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A4C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040204004001</w:t>
            </w:r>
          </w:p>
        </w:tc>
        <w:tc>
          <w:tcPr>
            <w:tcW w:w="1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EA4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路缘石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38A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1.后座木模制安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2.浇筑侧(缘)石C20混凝土后座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3.仿石路缘石 100x15x30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4.其他：满足设计要求，包含安全生产、文明施工、环境保护等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999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CEC6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322.400</w:t>
            </w:r>
          </w:p>
        </w:tc>
      </w:tr>
      <w:tr w14:paraId="13E3D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E814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73B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1.06.01.02</w:t>
            </w:r>
          </w:p>
        </w:tc>
        <w:tc>
          <w:tcPr>
            <w:tcW w:w="1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3C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乔木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866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A1E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ADFF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97B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3D3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35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050103001003</w:t>
            </w:r>
          </w:p>
        </w:tc>
        <w:tc>
          <w:tcPr>
            <w:tcW w:w="1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141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栽植乔木-小叶榄仁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C1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1.种类:小叶榄仁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2.胸径:13-14cm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3.株高:树高400-450cm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4.冠径:冠幅300-350cm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464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F70C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12.000</w:t>
            </w:r>
          </w:p>
        </w:tc>
      </w:tr>
      <w:tr w14:paraId="0B401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41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94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050103001004</w:t>
            </w:r>
          </w:p>
        </w:tc>
        <w:tc>
          <w:tcPr>
            <w:tcW w:w="1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EC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栽植乔木-秋枫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47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1.种类:秋枫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2.胸径:11-12cm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3.株高:树高450-500cm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4.冠径:冠幅300-350cm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5.养护期：12个月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6.其他：满足设计要求，包含苗木运输、吊装、种植人工、后期管养、苗木文明施工、安全生产、环境保护等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02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286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32.000</w:t>
            </w:r>
          </w:p>
        </w:tc>
      </w:tr>
      <w:tr w14:paraId="7E435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A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75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050403001004</w:t>
            </w:r>
          </w:p>
        </w:tc>
        <w:tc>
          <w:tcPr>
            <w:tcW w:w="1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3A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树木支撑架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80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1.支撑：四脚桩支撑(木桩)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2.其他：满足设计要求，包含苗木运输、吊装、种植人工、后期管养、苗木文明施工、安全生产、环境保护等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B5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5D9E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44.000</w:t>
            </w:r>
          </w:p>
        </w:tc>
      </w:tr>
      <w:tr w14:paraId="11E89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2A5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14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1.06.01.04</w:t>
            </w:r>
          </w:p>
        </w:tc>
        <w:tc>
          <w:tcPr>
            <w:tcW w:w="1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6F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地被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32A2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DB20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CC44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1E6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5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15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050103015002</w:t>
            </w:r>
          </w:p>
        </w:tc>
        <w:tc>
          <w:tcPr>
            <w:tcW w:w="1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1F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铺种草皮-台湾草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AC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1.草皮种类:台湾草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2.铺种方式:满铺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3.养护期:12个月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4.其他：满足设计要求，包含苗木运输、吊装、种植人工、后期管养、苗木文明施工、安全生产、环境保护等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712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m2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BD26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2053.000</w:t>
            </w:r>
          </w:p>
        </w:tc>
      </w:tr>
    </w:tbl>
    <w:p w14:paraId="4EE638EE">
      <w:pPr>
        <w:pStyle w:val="11"/>
        <w:jc w:val="both"/>
        <w:rPr>
          <w:b/>
          <w:bCs/>
        </w:rPr>
      </w:pPr>
    </w:p>
    <w:p w14:paraId="029C48F8">
      <w:pPr>
        <w:pStyle w:val="11"/>
        <w:spacing w:line="58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四、项目工期：</w:t>
      </w:r>
    </w:p>
    <w:p w14:paraId="6BA7B638">
      <w:pPr>
        <w:pStyle w:val="11"/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按照项目施工技术要求，以采购单位实际需求为准；苗木种植验收合格后进入管养期。</w:t>
      </w:r>
    </w:p>
    <w:p w14:paraId="21D64B96">
      <w:pPr>
        <w:pStyle w:val="11"/>
        <w:spacing w:line="580" w:lineRule="exact"/>
        <w:ind w:firstLine="643" w:firstLineChars="200"/>
        <w:rPr>
          <w:rFonts w:ascii="仿宋" w:hAnsi="仿宋" w:eastAsia="黑体" w:cs="仿宋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五、验收质量要求：</w:t>
      </w:r>
    </w:p>
    <w:p w14:paraId="3B3DF96E">
      <w:pPr>
        <w:pStyle w:val="2"/>
        <w:spacing w:after="0"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1、本工程严格按国家、省、市现行的质量评定标准和施工验收规范、规程进行施工和验收，苗木成活率不低于95%。</w:t>
      </w:r>
    </w:p>
    <w:p w14:paraId="6381006F">
      <w:pPr>
        <w:pStyle w:val="2"/>
        <w:spacing w:after="0"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2、成交供应商必须负责并保证本工程通过采购人组织的验收。</w:t>
      </w:r>
    </w:p>
    <w:p w14:paraId="5CE066DA">
      <w:pPr>
        <w:pStyle w:val="2"/>
        <w:spacing w:after="0"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3、本项目管护期为1年，管护期自苗木种植验收合格之日起计算，管护期内出现的质量问题由成交供应商无条件保修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仿宋">
    <w:altName w:val="Malgun Gothic Semilight"/>
    <w:panose1 w:val="00000000000000000000"/>
    <w:charset w:val="86"/>
    <w:family w:val="auto"/>
    <w:pitch w:val="default"/>
    <w:sig w:usb0="00000000" w:usb1="00000000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F2249"/>
    <w:multiLevelType w:val="singleLevel"/>
    <w:tmpl w:val="9FBF224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yM2RiYWEwNWY1OGY3OTE2ZDAwZDEzMzg1MTFkOGMifQ=="/>
  </w:docVars>
  <w:rsids>
    <w:rsidRoot w:val="5C766CEB"/>
    <w:rsid w:val="00006100"/>
    <w:rsid w:val="0004624D"/>
    <w:rsid w:val="00195442"/>
    <w:rsid w:val="001C1726"/>
    <w:rsid w:val="001F73FE"/>
    <w:rsid w:val="00274C23"/>
    <w:rsid w:val="002C1BE7"/>
    <w:rsid w:val="00336562"/>
    <w:rsid w:val="003F53A1"/>
    <w:rsid w:val="003F7127"/>
    <w:rsid w:val="004779E3"/>
    <w:rsid w:val="004F0A1C"/>
    <w:rsid w:val="0059399A"/>
    <w:rsid w:val="005E618E"/>
    <w:rsid w:val="00643F26"/>
    <w:rsid w:val="00663C57"/>
    <w:rsid w:val="00686650"/>
    <w:rsid w:val="00823F54"/>
    <w:rsid w:val="00832A72"/>
    <w:rsid w:val="00896FAE"/>
    <w:rsid w:val="008D1A11"/>
    <w:rsid w:val="008D2C36"/>
    <w:rsid w:val="008D4487"/>
    <w:rsid w:val="008D529E"/>
    <w:rsid w:val="009947A7"/>
    <w:rsid w:val="009B1300"/>
    <w:rsid w:val="00A5685F"/>
    <w:rsid w:val="00A86D28"/>
    <w:rsid w:val="00AD7FC7"/>
    <w:rsid w:val="00AE53F3"/>
    <w:rsid w:val="00BC1E52"/>
    <w:rsid w:val="00BE7BBC"/>
    <w:rsid w:val="00D00716"/>
    <w:rsid w:val="00D257D3"/>
    <w:rsid w:val="00DF100E"/>
    <w:rsid w:val="00E57375"/>
    <w:rsid w:val="00ED422D"/>
    <w:rsid w:val="00F27A07"/>
    <w:rsid w:val="00F43EEC"/>
    <w:rsid w:val="00F54F50"/>
    <w:rsid w:val="00F973C0"/>
    <w:rsid w:val="02765A79"/>
    <w:rsid w:val="03A74AE8"/>
    <w:rsid w:val="054079C3"/>
    <w:rsid w:val="07353484"/>
    <w:rsid w:val="07486F19"/>
    <w:rsid w:val="07F97307"/>
    <w:rsid w:val="08A050E7"/>
    <w:rsid w:val="09310F40"/>
    <w:rsid w:val="0A23428F"/>
    <w:rsid w:val="0DE63952"/>
    <w:rsid w:val="0E383970"/>
    <w:rsid w:val="0E947D89"/>
    <w:rsid w:val="100919F8"/>
    <w:rsid w:val="1077526D"/>
    <w:rsid w:val="11C720B8"/>
    <w:rsid w:val="12751983"/>
    <w:rsid w:val="17C27715"/>
    <w:rsid w:val="18EC7801"/>
    <w:rsid w:val="1A2E3780"/>
    <w:rsid w:val="1C6D4529"/>
    <w:rsid w:val="1E8930A5"/>
    <w:rsid w:val="1EAE4033"/>
    <w:rsid w:val="1F2C2278"/>
    <w:rsid w:val="1FE2C227"/>
    <w:rsid w:val="25326939"/>
    <w:rsid w:val="280F48DF"/>
    <w:rsid w:val="2A2240ED"/>
    <w:rsid w:val="2B444708"/>
    <w:rsid w:val="2D1F739F"/>
    <w:rsid w:val="2E7A774E"/>
    <w:rsid w:val="2EF4955B"/>
    <w:rsid w:val="2F3D4A9F"/>
    <w:rsid w:val="353E6A10"/>
    <w:rsid w:val="381E22EE"/>
    <w:rsid w:val="387B504A"/>
    <w:rsid w:val="3E071ED4"/>
    <w:rsid w:val="3E743C04"/>
    <w:rsid w:val="3FC057FB"/>
    <w:rsid w:val="43F14D5A"/>
    <w:rsid w:val="47F24F0F"/>
    <w:rsid w:val="49965C47"/>
    <w:rsid w:val="49A50698"/>
    <w:rsid w:val="4A427ECE"/>
    <w:rsid w:val="4A6A415F"/>
    <w:rsid w:val="4AA03036"/>
    <w:rsid w:val="4AE65862"/>
    <w:rsid w:val="4B783F5F"/>
    <w:rsid w:val="4BB45F3F"/>
    <w:rsid w:val="4DCA28A4"/>
    <w:rsid w:val="4EB26020"/>
    <w:rsid w:val="4ED66488"/>
    <w:rsid w:val="4F272299"/>
    <w:rsid w:val="4FE03D80"/>
    <w:rsid w:val="4FFB1EDA"/>
    <w:rsid w:val="52927060"/>
    <w:rsid w:val="53BDF611"/>
    <w:rsid w:val="542D59EF"/>
    <w:rsid w:val="56CE1263"/>
    <w:rsid w:val="57792D3A"/>
    <w:rsid w:val="57FF9C0D"/>
    <w:rsid w:val="58055927"/>
    <w:rsid w:val="59442E81"/>
    <w:rsid w:val="5AEC1C78"/>
    <w:rsid w:val="5C766CEB"/>
    <w:rsid w:val="5F412646"/>
    <w:rsid w:val="61813705"/>
    <w:rsid w:val="632A1297"/>
    <w:rsid w:val="637B4FEB"/>
    <w:rsid w:val="65DC0725"/>
    <w:rsid w:val="67C25EF1"/>
    <w:rsid w:val="6809214E"/>
    <w:rsid w:val="6AEE5579"/>
    <w:rsid w:val="6B707A4A"/>
    <w:rsid w:val="6DE47554"/>
    <w:rsid w:val="6F946416"/>
    <w:rsid w:val="6FDF7847"/>
    <w:rsid w:val="713F535F"/>
    <w:rsid w:val="71F947F3"/>
    <w:rsid w:val="72155F09"/>
    <w:rsid w:val="72B23BC4"/>
    <w:rsid w:val="73F39B3E"/>
    <w:rsid w:val="74056B5D"/>
    <w:rsid w:val="757260C0"/>
    <w:rsid w:val="759A4D52"/>
    <w:rsid w:val="774138B3"/>
    <w:rsid w:val="77BD828C"/>
    <w:rsid w:val="79DAC691"/>
    <w:rsid w:val="7A982666"/>
    <w:rsid w:val="7BDD2EF3"/>
    <w:rsid w:val="7D7D4BB6"/>
    <w:rsid w:val="7DD51CA4"/>
    <w:rsid w:val="7DE95B7F"/>
    <w:rsid w:val="7EB5CE11"/>
    <w:rsid w:val="7F77EE62"/>
    <w:rsid w:val="7FFFEEFE"/>
    <w:rsid w:val="BFEF5B87"/>
    <w:rsid w:val="BFFF91BC"/>
    <w:rsid w:val="C5EF3B6E"/>
    <w:rsid w:val="C7299C21"/>
    <w:rsid w:val="CEFF099B"/>
    <w:rsid w:val="DCCF3F29"/>
    <w:rsid w:val="DFCF4460"/>
    <w:rsid w:val="E5AB02E0"/>
    <w:rsid w:val="EE77FDA0"/>
    <w:rsid w:val="F3F7C1CE"/>
    <w:rsid w:val="F7DDFCAE"/>
    <w:rsid w:val="F7FF3BD4"/>
    <w:rsid w:val="FEAB56A5"/>
    <w:rsid w:val="FEF7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56" w:beforeLines="50" w:after="156" w:afterLines="50"/>
      <w:ind w:firstLine="602"/>
      <w:outlineLvl w:val="1"/>
    </w:pPr>
    <w:rPr>
      <w:rFonts w:ascii="黑体" w:hAnsi="Arial" w:eastAsia="黑体"/>
      <w:b/>
      <w:bCs/>
      <w:kern w:val="44"/>
      <w:sz w:val="30"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oc 5"/>
    <w:basedOn w:val="1"/>
    <w:next w:val="1"/>
    <w:qFormat/>
    <w:uiPriority w:val="0"/>
    <w:pPr>
      <w:ind w:left="1680"/>
    </w:pPr>
  </w:style>
  <w:style w:type="paragraph" w:styleId="5">
    <w:name w:val="Body Text Indent"/>
    <w:basedOn w:val="1"/>
    <w:next w:val="2"/>
    <w:qFormat/>
    <w:uiPriority w:val="0"/>
    <w:pPr>
      <w:spacing w:line="288" w:lineRule="auto"/>
      <w:ind w:firstLine="1032"/>
    </w:pPr>
    <w:rPr>
      <w:rFonts w:ascii="宋体" w:hAnsi="宋体"/>
    </w:rPr>
  </w:style>
  <w:style w:type="paragraph" w:styleId="6">
    <w:name w:val="Balloon Text"/>
    <w:basedOn w:val="1"/>
    <w:link w:val="24"/>
    <w:uiPriority w:val="0"/>
    <w:rPr>
      <w:sz w:val="18"/>
      <w:szCs w:val="18"/>
    </w:rPr>
  </w:style>
  <w:style w:type="paragraph" w:styleId="7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Body Text First Indent 2"/>
    <w:basedOn w:val="5"/>
    <w:next w:val="11"/>
    <w:qFormat/>
    <w:uiPriority w:val="0"/>
    <w:pPr>
      <w:ind w:firstLine="420"/>
    </w:pPr>
  </w:style>
  <w:style w:type="paragraph" w:styleId="11">
    <w:name w:val="No Spacing"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font3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5">
    <w:name w:val="font8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  <w:vertAlign w:val="superscript"/>
    </w:rPr>
  </w:style>
  <w:style w:type="character" w:customStyle="1" w:styleId="16">
    <w:name w:val="font7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61"/>
    <w:basedOn w:val="13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9">
    <w:name w:val="页眉 Char"/>
    <w:basedOn w:val="13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Char"/>
    <w:basedOn w:val="13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font2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2">
    <w:name w:val="font91"/>
    <w:basedOn w:val="13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paragraph" w:customStyle="1" w:styleId="2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24">
    <w:name w:val="批注框文本 Char"/>
    <w:basedOn w:val="13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3</Pages>
  <Words>48</Words>
  <Characters>278</Characters>
  <Lines>2</Lines>
  <Paragraphs>1</Paragraphs>
  <TotalTime>4</TotalTime>
  <ScaleCrop>false</ScaleCrop>
  <LinksUpToDate>false</LinksUpToDate>
  <CharactersWithSpaces>325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2021-10-24T14:23:00Z</dcterms:created>
  <dc:creator>生态修复（边坡＼河道）周川云</dc:creator>
  <cp:lastModifiedBy>成伟</cp:lastModifiedBy>
  <cp:lastPrinted>2025-10-01T16:02:00Z</cp:lastPrinted>
  <dcterms:modified xsi:type="dcterms:W3CDTF">2026-06-05T12:08:42Z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742104D2319033D914AD8569798E1B8B</vt:lpwstr>
  </property>
</Properties>
</file>